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6A3C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6A3CCA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Izdelava</w:t>
            </w:r>
            <w:r w:rsidR="006A3CCA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C0406A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6A3C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6A3CCA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>Izdelava</w:t>
            </w:r>
            <w:r w:rsidR="006A3CCA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bookmarkStart w:id="2" w:name="_GoBack"/>
            <w:bookmarkEnd w:id="2"/>
            <w:r w:rsidR="002C208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06D" w:rsidRDefault="00E5706D" w:rsidP="00406D8A">
      <w:pPr>
        <w:spacing w:after="0" w:line="240" w:lineRule="auto"/>
      </w:pPr>
      <w:r>
        <w:separator/>
      </w:r>
    </w:p>
  </w:endnote>
  <w:endnote w:type="continuationSeparator" w:id="0">
    <w:p w:rsidR="00E5706D" w:rsidRDefault="00E5706D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EE" w:rsidRDefault="00B967E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8"/>
      <w:gridCol w:w="4974"/>
    </w:tblGrid>
    <w:tr w:rsidR="00406D8A" w:rsidRPr="001774F3" w:rsidTr="00032474">
      <w:tc>
        <w:tcPr>
          <w:tcW w:w="6588" w:type="dxa"/>
          <w:shd w:val="clear" w:color="auto" w:fill="auto"/>
        </w:tcPr>
        <w:p w:rsidR="00406D8A" w:rsidRPr="001774F3" w:rsidRDefault="002D7E99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06D8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406D8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A3CC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A3CC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406D8A" w:rsidRDefault="00406D8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EE" w:rsidRDefault="00B967E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06D" w:rsidRDefault="00E5706D" w:rsidP="00406D8A">
      <w:pPr>
        <w:spacing w:after="0" w:line="240" w:lineRule="auto"/>
      </w:pPr>
      <w:r>
        <w:separator/>
      </w:r>
    </w:p>
  </w:footnote>
  <w:footnote w:type="continuationSeparator" w:id="0">
    <w:p w:rsidR="00E5706D" w:rsidRDefault="00E5706D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EE" w:rsidRDefault="00B967E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42"/>
      <w:gridCol w:w="5030"/>
    </w:tblGrid>
    <w:tr w:rsidR="00406D8A" w:rsidRPr="001B422B" w:rsidTr="00032474">
      <w:tc>
        <w:tcPr>
          <w:tcW w:w="6588" w:type="dxa"/>
          <w:shd w:val="clear" w:color="auto" w:fill="auto"/>
        </w:tcPr>
        <w:p w:rsidR="00406D8A" w:rsidRPr="001B422B" w:rsidRDefault="002D7E99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:rsidR="00406D8A" w:rsidRDefault="00406D8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EE" w:rsidRDefault="00B967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117AAF"/>
    <w:rsid w:val="00162596"/>
    <w:rsid w:val="0017614A"/>
    <w:rsid w:val="0019182C"/>
    <w:rsid w:val="0019692D"/>
    <w:rsid w:val="001A31DA"/>
    <w:rsid w:val="001F223F"/>
    <w:rsid w:val="002B0DBF"/>
    <w:rsid w:val="002C2084"/>
    <w:rsid w:val="002D7E99"/>
    <w:rsid w:val="003363A0"/>
    <w:rsid w:val="003641C5"/>
    <w:rsid w:val="00365F32"/>
    <w:rsid w:val="00406D8A"/>
    <w:rsid w:val="004B03B3"/>
    <w:rsid w:val="004C7EEA"/>
    <w:rsid w:val="005015AF"/>
    <w:rsid w:val="00522990"/>
    <w:rsid w:val="00541E13"/>
    <w:rsid w:val="00544211"/>
    <w:rsid w:val="005B3D48"/>
    <w:rsid w:val="005C7822"/>
    <w:rsid w:val="005E75EF"/>
    <w:rsid w:val="00624E1B"/>
    <w:rsid w:val="00650456"/>
    <w:rsid w:val="0066192E"/>
    <w:rsid w:val="006A3CCA"/>
    <w:rsid w:val="006D3BB4"/>
    <w:rsid w:val="006E02B3"/>
    <w:rsid w:val="00762B08"/>
    <w:rsid w:val="0077075A"/>
    <w:rsid w:val="007A2DB0"/>
    <w:rsid w:val="007A39C6"/>
    <w:rsid w:val="007E01A5"/>
    <w:rsid w:val="00874464"/>
    <w:rsid w:val="008C299A"/>
    <w:rsid w:val="0092300E"/>
    <w:rsid w:val="009314A9"/>
    <w:rsid w:val="00993D8E"/>
    <w:rsid w:val="009A5462"/>
    <w:rsid w:val="009E7964"/>
    <w:rsid w:val="00A223F1"/>
    <w:rsid w:val="00A22596"/>
    <w:rsid w:val="00A51B40"/>
    <w:rsid w:val="00A87F18"/>
    <w:rsid w:val="00AA1479"/>
    <w:rsid w:val="00AB042E"/>
    <w:rsid w:val="00B3295C"/>
    <w:rsid w:val="00B511E0"/>
    <w:rsid w:val="00B67019"/>
    <w:rsid w:val="00B67BB5"/>
    <w:rsid w:val="00B82590"/>
    <w:rsid w:val="00B967EE"/>
    <w:rsid w:val="00BA1296"/>
    <w:rsid w:val="00BC2CED"/>
    <w:rsid w:val="00C0406A"/>
    <w:rsid w:val="00C55C68"/>
    <w:rsid w:val="00C711BD"/>
    <w:rsid w:val="00D24758"/>
    <w:rsid w:val="00D4415B"/>
    <w:rsid w:val="00D54B49"/>
    <w:rsid w:val="00DA6208"/>
    <w:rsid w:val="00DB2DB7"/>
    <w:rsid w:val="00DC0C83"/>
    <w:rsid w:val="00E109A2"/>
    <w:rsid w:val="00E41994"/>
    <w:rsid w:val="00E5706D"/>
    <w:rsid w:val="00E6172A"/>
    <w:rsid w:val="00F3515B"/>
    <w:rsid w:val="00F72AAC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8A130F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Martina Jug</cp:lastModifiedBy>
  <cp:revision>2</cp:revision>
  <dcterms:created xsi:type="dcterms:W3CDTF">2017-09-15T11:09:00Z</dcterms:created>
  <dcterms:modified xsi:type="dcterms:W3CDTF">2017-09-15T11:09:00Z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10N170391</vt:lpwstr>
  </property>
  <property fmtid="{D5CDD505-2E9C-101B-9397-08002B2CF9AE}" pid="5" name="MFiles_P1046">
    <vt:lpwstr>Izdelava dobava in montaža notranje opreme prostorov Logističnega centra ZRC SAZU na Igu v katerem bo imela mesto Raziskovalna postaja Barje</vt:lpwstr>
  </property>
  <property fmtid="{D5CDD505-2E9C-101B-9397-08002B2CF9AE}" pid="6" name="MFiles_PG5BC2FC14A405421BA79F5FEC63BD00E3n1_PGB3D8D77D2D654902AEB821305A1A12BC">
    <vt:lpwstr>1000 Ljubljana</vt:lpwstr>
  </property>
</Properties>
</file>